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5"/>
        <w:spacing w:line="52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第四章 </w:t>
      </w:r>
      <w:r>
        <w:rPr>
          <w:rFonts w:hint="eastAsia" w:ascii="仿宋_GB2312" w:eastAsia="仿宋_GB2312"/>
          <w:b/>
          <w:sz w:val="32"/>
          <w:szCs w:val="32"/>
        </w:rPr>
        <w:t>采购合同</w:t>
      </w:r>
    </w:p>
    <w:p>
      <w:pPr>
        <w:pStyle w:val="5"/>
        <w:spacing w:line="360" w:lineRule="exact"/>
        <w:ind w:firstLine="839" w:firstLineChars="190"/>
        <w:jc w:val="center"/>
        <w:rPr>
          <w:rFonts w:ascii="仿宋_GB2312" w:eastAsia="仿宋_GB2312"/>
          <w:b/>
          <w:sz w:val="44"/>
          <w:szCs w:val="44"/>
        </w:rPr>
      </w:pPr>
    </w:p>
    <w:p>
      <w:pPr>
        <w:pStyle w:val="5"/>
        <w:spacing w:line="3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（合同以最终签订版本为准）</w:t>
      </w:r>
    </w:p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华文中宋"/>
          <w:sz w:val="44"/>
          <w:szCs w:val="44"/>
          <w:lang w:val="en-US" w:eastAsia="zh-CN"/>
        </w:rPr>
        <w:t>项目采购合同</w:t>
      </w:r>
    </w:p>
    <w:p>
      <w:pPr>
        <w:snapToGrid w:val="0"/>
        <w:spacing w:line="400" w:lineRule="exact"/>
        <w:rPr>
          <w:rFonts w:hint="eastAsia"/>
          <w:b/>
          <w:color w:val="auto"/>
          <w:sz w:val="32"/>
          <w:highlight w:val="none"/>
        </w:rPr>
      </w:pPr>
    </w:p>
    <w:p>
      <w:pPr>
        <w:snapToGrid w:val="0"/>
        <w:spacing w:line="400" w:lineRule="exact"/>
        <w:jc w:val="center"/>
        <w:rPr>
          <w:rFonts w:ascii="宋体" w:hAnsi="宋体"/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/>
          <w:color w:val="0000FF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中国—东盟经贸中心跨境电商运营服务项目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Courier New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甲方（采购人）：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Courier New"/>
          <w:sz w:val="24"/>
          <w:szCs w:val="24"/>
        </w:rPr>
      </w:pPr>
      <w:r>
        <w:rPr>
          <w:rFonts w:hint="eastAsia" w:ascii="宋体" w:hAnsi="Courier New"/>
          <w:sz w:val="24"/>
          <w:szCs w:val="24"/>
        </w:rPr>
        <w:t>统一社会信用代码：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Courier New"/>
          <w:sz w:val="24"/>
          <w:szCs w:val="24"/>
        </w:rPr>
      </w:pPr>
      <w:r>
        <w:rPr>
          <w:rFonts w:hint="eastAsia" w:ascii="宋体" w:hAnsi="Courier New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Courier New"/>
          <w:sz w:val="24"/>
          <w:szCs w:val="24"/>
        </w:rPr>
        <w:t>法定代表人：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联系方式：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乙方（中标人）：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Courier New"/>
          <w:sz w:val="24"/>
          <w:szCs w:val="24"/>
        </w:rPr>
        <w:t>统一社会信用代码：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Courier New"/>
          <w:sz w:val="24"/>
          <w:szCs w:val="24"/>
        </w:rPr>
      </w:pPr>
      <w:r>
        <w:rPr>
          <w:rFonts w:hint="eastAsia" w:ascii="宋体" w:hAnsi="Courier New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Courier New" w:eastAsia="宋体"/>
          <w:kern w:val="2"/>
          <w:sz w:val="24"/>
          <w:szCs w:val="24"/>
          <w:lang w:val="en-US" w:eastAsia="zh-CN"/>
        </w:rPr>
        <w:t>法定代表人：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default" w:ascii="宋体" w:hAnsi="Courier New" w:eastAsia="宋体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="宋体" w:hAnsi="Courier New" w:eastAsia="宋体"/>
          <w:kern w:val="2"/>
          <w:sz w:val="24"/>
          <w:szCs w:val="24"/>
          <w:u w:val="none"/>
          <w:lang w:val="en-US" w:eastAsia="zh-CN"/>
        </w:rPr>
        <w:t>联系方式</w:t>
      </w:r>
      <w:r>
        <w:rPr>
          <w:rFonts w:hint="eastAsia" w:ascii="宋体" w:hAnsi="Courier New" w:eastAsia="宋体"/>
          <w:kern w:val="2"/>
          <w:sz w:val="24"/>
          <w:szCs w:val="24"/>
          <w:u w:val="single"/>
          <w:lang w:val="en-US" w:eastAsia="zh-CN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tabs>
          <w:tab w:val="left" w:pos="9511"/>
        </w:tabs>
        <w:spacing w:before="78"/>
        <w:ind w:left="432"/>
        <w:jc w:val="left"/>
        <w:rPr>
          <w:rFonts w:eastAsia="Times New Roman"/>
          <w:sz w:val="24"/>
          <w:szCs w:val="24"/>
        </w:rPr>
      </w:pPr>
    </w:p>
    <w:p>
      <w:pPr>
        <w:tabs>
          <w:tab w:val="left" w:pos="1916"/>
          <w:tab w:val="left" w:pos="2554"/>
          <w:tab w:val="left" w:pos="3301"/>
        </w:tabs>
        <w:spacing w:before="78" w:line="444" w:lineRule="auto"/>
        <w:ind w:right="-214" w:rightChars="0" w:firstLine="720" w:firstLineChars="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依据《中华人民共和国民法典》等法律、法规以及</w:t>
      </w:r>
      <w:r>
        <w:rPr>
          <w:rFonts w:hint="eastAsia"/>
          <w:i w:val="0"/>
          <w:iCs w:val="0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日采购项目的采购结果，甲方接受乙方对本项目的竞标，甲</w:t>
      </w:r>
      <w:r>
        <w:rPr>
          <w:spacing w:val="-16"/>
          <w:sz w:val="24"/>
          <w:szCs w:val="24"/>
        </w:rPr>
        <w:t>、</w:t>
      </w:r>
      <w:r>
        <w:rPr>
          <w:sz w:val="24"/>
          <w:szCs w:val="24"/>
        </w:rPr>
        <w:t>乙双</w:t>
      </w:r>
      <w:r>
        <w:rPr>
          <w:spacing w:val="-3"/>
          <w:sz w:val="24"/>
          <w:szCs w:val="24"/>
        </w:rPr>
        <w:t>方</w:t>
      </w:r>
      <w:r>
        <w:rPr>
          <w:sz w:val="24"/>
          <w:szCs w:val="24"/>
        </w:rPr>
        <w:t>同</w:t>
      </w:r>
      <w:r>
        <w:rPr>
          <w:spacing w:val="-3"/>
          <w:sz w:val="24"/>
          <w:szCs w:val="24"/>
        </w:rPr>
        <w:t>意</w:t>
      </w:r>
      <w:r>
        <w:rPr>
          <w:sz w:val="24"/>
          <w:szCs w:val="24"/>
        </w:rPr>
        <w:t>签</w:t>
      </w:r>
      <w:r>
        <w:rPr>
          <w:spacing w:val="-3"/>
          <w:sz w:val="24"/>
          <w:szCs w:val="24"/>
        </w:rPr>
        <w:t>署</w:t>
      </w:r>
      <w:r>
        <w:rPr>
          <w:sz w:val="24"/>
          <w:szCs w:val="24"/>
        </w:rPr>
        <w:t>本</w:t>
      </w:r>
      <w:r>
        <w:rPr>
          <w:spacing w:val="-3"/>
          <w:sz w:val="24"/>
          <w:szCs w:val="24"/>
        </w:rPr>
        <w:t>合</w:t>
      </w:r>
      <w:r>
        <w:rPr>
          <w:sz w:val="24"/>
          <w:szCs w:val="24"/>
        </w:rPr>
        <w:t>同</w:t>
      </w:r>
      <w:r>
        <w:rPr>
          <w:spacing w:val="-3"/>
          <w:sz w:val="24"/>
          <w:szCs w:val="24"/>
        </w:rPr>
        <w:t>（</w:t>
      </w:r>
      <w:r>
        <w:rPr>
          <w:sz w:val="24"/>
          <w:szCs w:val="24"/>
        </w:rPr>
        <w:t>以下</w:t>
      </w:r>
      <w:r>
        <w:rPr>
          <w:spacing w:val="-3"/>
          <w:sz w:val="24"/>
          <w:szCs w:val="24"/>
        </w:rPr>
        <w:t>简</w:t>
      </w:r>
      <w:r>
        <w:rPr>
          <w:sz w:val="24"/>
          <w:szCs w:val="24"/>
        </w:rPr>
        <w:t>称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本合同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或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pacing w:val="-3"/>
          <w:sz w:val="24"/>
          <w:szCs w:val="24"/>
        </w:rPr>
        <w:t>合</w:t>
      </w:r>
      <w:r>
        <w:rPr>
          <w:sz w:val="24"/>
          <w:szCs w:val="24"/>
        </w:rPr>
        <w:t>同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pacing w:val="-3"/>
          <w:sz w:val="24"/>
          <w:szCs w:val="24"/>
        </w:rPr>
        <w:t>）</w:t>
      </w:r>
      <w:r>
        <w:rPr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17"/>
          <w:tab w:val="left" w:pos="919"/>
        </w:tabs>
        <w:kinsoku/>
        <w:wordWrap/>
        <w:overflowPunct/>
        <w:topLinePunct w:val="0"/>
        <w:autoSpaceDE/>
        <w:autoSpaceDN/>
        <w:bidi w:val="0"/>
        <w:adjustRightInd/>
        <w:spacing w:before="1" w:line="500" w:lineRule="exact"/>
        <w:ind w:left="420" w:leftChars="200" w:firstLine="0" w:firstLineChars="0"/>
        <w:jc w:val="left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b/>
          <w:sz w:val="24"/>
          <w:szCs w:val="24"/>
        </w:rPr>
        <w:t>成交内容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76"/>
          <w:tab w:val="left" w:pos="4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default"/>
          <w:spacing w:val="-3"/>
          <w:sz w:val="24"/>
          <w:szCs w:val="24"/>
        </w:rPr>
        <w:t xml:space="preserve">    </w:t>
      </w:r>
      <w:r>
        <w:rPr>
          <w:rFonts w:hint="eastAsia"/>
          <w:spacing w:val="-3"/>
          <w:sz w:val="24"/>
          <w:szCs w:val="24"/>
        </w:rPr>
        <w:t>1.1</w:t>
      </w:r>
      <w:r>
        <w:rPr>
          <w:rFonts w:hint="eastAsia"/>
          <w:spacing w:val="-3"/>
          <w:sz w:val="24"/>
          <w:szCs w:val="24"/>
          <w:lang w:val="en-US" w:eastAsia="zh-CN"/>
        </w:rPr>
        <w:t>项目</w:t>
      </w:r>
      <w:r>
        <w:rPr>
          <w:spacing w:val="-3"/>
          <w:sz w:val="24"/>
          <w:szCs w:val="24"/>
        </w:rPr>
        <w:t>名</w:t>
      </w:r>
      <w:r>
        <w:rPr>
          <w:sz w:val="24"/>
          <w:szCs w:val="24"/>
        </w:rPr>
        <w:t>称</w:t>
      </w:r>
      <w:r>
        <w:rPr>
          <w:spacing w:val="-3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>中国—东盟经贸中心跨境电商运营服务项目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17"/>
          <w:tab w:val="left" w:pos="919"/>
        </w:tabs>
        <w:kinsoku/>
        <w:wordWrap/>
        <w:overflowPunct/>
        <w:topLinePunct w:val="0"/>
        <w:autoSpaceDE/>
        <w:autoSpaceDN/>
        <w:bidi w:val="0"/>
        <w:adjustRightInd/>
        <w:spacing w:before="67" w:line="500" w:lineRule="exact"/>
        <w:ind w:left="420" w:leftChars="200" w:firstLine="0" w:firstLineChars="0"/>
        <w:jc w:val="left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b/>
          <w:sz w:val="24"/>
          <w:szCs w:val="24"/>
        </w:rPr>
        <w:t>合同金额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16"/>
          <w:tab w:val="left" w:pos="9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sz w:val="24"/>
          <w:szCs w:val="24"/>
          <w:highlight w:val="none"/>
        </w:rPr>
      </w:pPr>
      <w:r>
        <w:rPr>
          <w:rFonts w:hint="default"/>
          <w:spacing w:val="-3"/>
          <w:sz w:val="24"/>
          <w:szCs w:val="24"/>
          <w:highlight w:val="none"/>
        </w:rPr>
        <w:t xml:space="preserve">    </w:t>
      </w:r>
      <w:r>
        <w:rPr>
          <w:rFonts w:hint="eastAsia"/>
          <w:spacing w:val="-3"/>
          <w:sz w:val="24"/>
          <w:szCs w:val="24"/>
          <w:highlight w:val="none"/>
        </w:rPr>
        <w:t>2.1</w:t>
      </w:r>
      <w:r>
        <w:rPr>
          <w:spacing w:val="-3"/>
          <w:sz w:val="24"/>
          <w:szCs w:val="24"/>
          <w:highlight w:val="none"/>
        </w:rPr>
        <w:t>本</w:t>
      </w:r>
      <w:r>
        <w:rPr>
          <w:sz w:val="24"/>
          <w:szCs w:val="24"/>
          <w:highlight w:val="none"/>
        </w:rPr>
        <w:t>合</w:t>
      </w:r>
      <w:r>
        <w:rPr>
          <w:spacing w:val="-3"/>
          <w:sz w:val="24"/>
          <w:szCs w:val="24"/>
          <w:highlight w:val="none"/>
        </w:rPr>
        <w:t>同</w:t>
      </w:r>
      <w:r>
        <w:rPr>
          <w:sz w:val="24"/>
          <w:szCs w:val="24"/>
          <w:highlight w:val="none"/>
        </w:rPr>
        <w:t>金</w:t>
      </w:r>
      <w:r>
        <w:rPr>
          <w:spacing w:val="-3"/>
          <w:sz w:val="24"/>
          <w:szCs w:val="24"/>
          <w:highlight w:val="none"/>
        </w:rPr>
        <w:t>额</w:t>
      </w:r>
      <w:r>
        <w:rPr>
          <w:sz w:val="24"/>
          <w:szCs w:val="24"/>
          <w:highlight w:val="none"/>
        </w:rPr>
        <w:t>为</w:t>
      </w:r>
      <w:r>
        <w:rPr>
          <w:spacing w:val="-3"/>
          <w:sz w:val="24"/>
          <w:szCs w:val="24"/>
          <w:highlight w:val="none"/>
        </w:rPr>
        <w:t>（</w:t>
      </w:r>
      <w:r>
        <w:rPr>
          <w:sz w:val="24"/>
          <w:szCs w:val="24"/>
          <w:highlight w:val="none"/>
        </w:rPr>
        <w:t>大</w:t>
      </w:r>
      <w:r>
        <w:rPr>
          <w:spacing w:val="-3"/>
          <w:sz w:val="24"/>
          <w:szCs w:val="24"/>
          <w:highlight w:val="none"/>
        </w:rPr>
        <w:t>写</w:t>
      </w:r>
      <w:r>
        <w:rPr>
          <w:sz w:val="24"/>
          <w:szCs w:val="24"/>
          <w:highlight w:val="none"/>
        </w:rPr>
        <w:t>）人</w:t>
      </w:r>
      <w:r>
        <w:rPr>
          <w:spacing w:val="-3"/>
          <w:sz w:val="24"/>
          <w:szCs w:val="24"/>
          <w:highlight w:val="none"/>
        </w:rPr>
        <w:t>民</w:t>
      </w:r>
      <w:r>
        <w:rPr>
          <w:sz w:val="24"/>
          <w:szCs w:val="24"/>
          <w:highlight w:val="none"/>
        </w:rPr>
        <w:t>币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/>
          <w:sz w:val="24"/>
          <w:szCs w:val="24"/>
          <w:highlight w:val="none"/>
          <w:u w:val="single"/>
          <w:lang w:eastAsia="zh-CN"/>
        </w:rPr>
        <w:t xml:space="preserve">             </w:t>
      </w:r>
      <w:r>
        <w:rPr>
          <w:rFonts w:hint="eastAsia" w:ascii="宋体" w:hAnsi="宋体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sz w:val="24"/>
          <w:szCs w:val="24"/>
          <w:highlight w:val="none"/>
        </w:rPr>
        <w:t xml:space="preserve">（￥ </w:t>
      </w:r>
      <w:r>
        <w:rPr>
          <w:sz w:val="24"/>
          <w:szCs w:val="24"/>
          <w:highlight w:val="none"/>
          <w:u w:val="single"/>
        </w:rPr>
        <w:t xml:space="preserve">      </w:t>
      </w:r>
      <w:r>
        <w:rPr>
          <w:rFonts w:hint="default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sz w:val="24"/>
          <w:szCs w:val="24"/>
          <w:highlight w:val="none"/>
        </w:rPr>
        <w:t>）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sz w:val="24"/>
          <w:szCs w:val="24"/>
          <w:highlight w:val="none"/>
        </w:rPr>
        <w:t>详见最终报价。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17"/>
          <w:tab w:val="left" w:pos="91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420" w:leftChars="200" w:firstLine="0" w:firstLineChars="0"/>
        <w:jc w:val="left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>
        <w:rPr>
          <w:b/>
          <w:sz w:val="24"/>
          <w:szCs w:val="24"/>
        </w:rPr>
        <w:t>提交服务成果要求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16"/>
          <w:tab w:val="left" w:pos="93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eastAsia="宋体"/>
          <w:sz w:val="24"/>
          <w:szCs w:val="24"/>
          <w:highlight w:val="yellow"/>
          <w:lang w:eastAsia="zh-CN"/>
        </w:rPr>
      </w:pPr>
      <w:r>
        <w:rPr>
          <w:rFonts w:hint="default"/>
          <w:spacing w:val="-3"/>
          <w:sz w:val="24"/>
          <w:szCs w:val="24"/>
          <w:highlight w:val="yellow"/>
        </w:rPr>
        <w:t xml:space="preserve">    </w:t>
      </w:r>
      <w:r>
        <w:rPr>
          <w:rFonts w:hint="eastAsia"/>
          <w:spacing w:val="-3"/>
          <w:sz w:val="24"/>
          <w:szCs w:val="24"/>
          <w:highlight w:val="yellow"/>
        </w:rPr>
        <w:t>3.1</w:t>
      </w:r>
      <w:r>
        <w:rPr>
          <w:rFonts w:hint="eastAsia"/>
          <w:spacing w:val="-3"/>
          <w:sz w:val="24"/>
          <w:szCs w:val="24"/>
          <w:highlight w:val="yellow"/>
          <w:lang w:val="en-US" w:eastAsia="zh-CN"/>
        </w:rPr>
        <w:t>服务期限</w:t>
      </w:r>
      <w:r>
        <w:rPr>
          <w:rFonts w:hint="eastAsia"/>
          <w:spacing w:val="-3"/>
          <w:sz w:val="24"/>
          <w:szCs w:val="24"/>
          <w:highlight w:val="yellow"/>
        </w:rPr>
        <w:t>：</w:t>
      </w:r>
      <w:r>
        <w:rPr>
          <w:rFonts w:hint="eastAsia" w:ascii="Calibri" w:hAnsi="Calibri"/>
          <w:spacing w:val="-3"/>
          <w:sz w:val="24"/>
          <w:szCs w:val="24"/>
          <w:highlight w:val="yellow"/>
          <w:u w:val="none"/>
          <w:lang w:val="en-US" w:eastAsia="zh-CN"/>
        </w:rPr>
        <w:t xml:space="preserve"> 合同签订之日起至</w:t>
      </w:r>
      <w:r>
        <w:rPr>
          <w:rFonts w:hint="default" w:ascii="宋体" w:hAnsi="宋体"/>
          <w:spacing w:val="0"/>
          <w:sz w:val="24"/>
          <w:szCs w:val="24"/>
          <w:highlight w:val="yellow"/>
          <w:u w:val="single"/>
          <w:lang w:eastAsia="zh-CN"/>
        </w:rPr>
        <w:t>2</w:t>
      </w:r>
      <w:r>
        <w:rPr>
          <w:rFonts w:hint="default" w:ascii="宋体" w:hAnsi="宋体"/>
          <w:sz w:val="24"/>
          <w:szCs w:val="24"/>
          <w:highlight w:val="yellow"/>
          <w:u w:val="single"/>
          <w:lang w:eastAsia="zh-CN"/>
        </w:rPr>
        <w:t xml:space="preserve">024年12月31日 </w:t>
      </w:r>
      <w:r>
        <w:rPr>
          <w:rFonts w:hint="eastAsia" w:ascii="宋体" w:hAnsi="宋体"/>
          <w:sz w:val="24"/>
          <w:szCs w:val="24"/>
          <w:highlight w:val="yellow"/>
          <w:u w:val="single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pacing w:before="72" w:line="500" w:lineRule="exact"/>
        <w:ind w:left="0" w:leftChars="0" w:firstLine="0" w:firstLineChars="0"/>
        <w:jc w:val="left"/>
        <w:textAlignment w:val="auto"/>
        <w:outlineLvl w:val="9"/>
        <w:rPr>
          <w:sz w:val="24"/>
          <w:szCs w:val="24"/>
        </w:rPr>
      </w:pPr>
      <w:r>
        <w:rPr>
          <w:rFonts w:hint="default"/>
          <w:spacing w:val="-3"/>
          <w:sz w:val="24"/>
          <w:szCs w:val="24"/>
        </w:rPr>
        <w:t xml:space="preserve">   </w:t>
      </w:r>
      <w:r>
        <w:rPr>
          <w:rFonts w:hint="eastAsia"/>
          <w:spacing w:val="-3"/>
          <w:sz w:val="24"/>
          <w:szCs w:val="24"/>
        </w:rPr>
        <w:t>3.2</w:t>
      </w:r>
      <w:r>
        <w:rPr>
          <w:spacing w:val="-3"/>
          <w:sz w:val="24"/>
          <w:szCs w:val="24"/>
        </w:rPr>
        <w:t>乙方必须按报价文件承诺的服务响应条款向甲方提供服务。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17"/>
          <w:tab w:val="left" w:pos="91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420" w:leftChars="200" w:firstLine="0" w:firstLineChars="0"/>
        <w:jc w:val="left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>
        <w:rPr>
          <w:rFonts w:hint="eastAsia"/>
          <w:b/>
          <w:sz w:val="24"/>
          <w:szCs w:val="24"/>
          <w:lang w:val="en-US" w:eastAsia="zh-CN"/>
        </w:rPr>
        <w:t>知识</w:t>
      </w:r>
      <w:r>
        <w:rPr>
          <w:b/>
          <w:sz w:val="24"/>
          <w:szCs w:val="24"/>
        </w:rPr>
        <w:t>产权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outlineLvl w:val="9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/>
          <w:spacing w:val="-3"/>
          <w:sz w:val="24"/>
          <w:szCs w:val="24"/>
          <w:lang w:eastAsia="zh-CN"/>
        </w:rPr>
        <w:t xml:space="preserve">    </w:t>
      </w:r>
      <w:r>
        <w:rPr>
          <w:rFonts w:hint="eastAsia"/>
          <w:spacing w:val="-3"/>
          <w:sz w:val="24"/>
          <w:szCs w:val="24"/>
          <w:lang w:val="en-US" w:eastAsia="zh-CN"/>
        </w:rPr>
        <w:t>4</w:t>
      </w:r>
      <w:r>
        <w:rPr>
          <w:rFonts w:hint="eastAsia"/>
          <w:spacing w:val="-3"/>
          <w:sz w:val="24"/>
          <w:szCs w:val="24"/>
        </w:rPr>
        <w:t>.1</w:t>
      </w:r>
      <w:r>
        <w:rPr>
          <w:spacing w:val="-3"/>
          <w:sz w:val="24"/>
          <w:szCs w:val="24"/>
        </w:rPr>
        <w:t>乙方应保证所提供的服务</w:t>
      </w:r>
      <w:r>
        <w:rPr>
          <w:rFonts w:hint="eastAsia"/>
          <w:spacing w:val="-3"/>
          <w:sz w:val="24"/>
          <w:szCs w:val="24"/>
          <w:lang w:val="en-US" w:eastAsia="zh-CN"/>
        </w:rPr>
        <w:t>成果</w:t>
      </w:r>
      <w:r>
        <w:rPr>
          <w:spacing w:val="-3"/>
          <w:sz w:val="24"/>
          <w:szCs w:val="24"/>
        </w:rPr>
        <w:t>或其任何一部分均不会侵犯任何第三方的专利权、商标权或著作权</w:t>
      </w:r>
      <w:r>
        <w:rPr>
          <w:rFonts w:hint="eastAsia"/>
          <w:spacing w:val="-3"/>
          <w:sz w:val="24"/>
          <w:szCs w:val="24"/>
          <w:lang w:val="en-US" w:eastAsia="zh-CN"/>
        </w:rPr>
        <w:t>等合法权益</w:t>
      </w:r>
      <w:r>
        <w:rPr>
          <w:spacing w:val="-3"/>
          <w:sz w:val="24"/>
          <w:szCs w:val="24"/>
        </w:rPr>
        <w:t>。</w:t>
      </w:r>
      <w:r>
        <w:rPr>
          <w:rFonts w:hint="eastAsia"/>
          <w:spacing w:val="-3"/>
          <w:sz w:val="24"/>
          <w:szCs w:val="24"/>
          <w:lang w:val="en-US" w:eastAsia="zh-CN"/>
        </w:rPr>
        <w:t>如因乙方侵权导致的纠纷、损失均有乙方自行负责，甲方不承担任何责任。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7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437" w:firstLine="0" w:firstLineChars="0"/>
        <w:textAlignment w:val="auto"/>
        <w:outlineLvl w:val="9"/>
        <w:rPr>
          <w:sz w:val="24"/>
          <w:szCs w:val="24"/>
        </w:rPr>
      </w:pPr>
      <w:r>
        <w:rPr>
          <w:rFonts w:hint="default"/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.2</w:t>
      </w:r>
      <w:r>
        <w:rPr>
          <w:rFonts w:hint="eastAsia"/>
          <w:sz w:val="24"/>
          <w:szCs w:val="24"/>
          <w:lang w:val="en-US" w:eastAsia="zh-CN"/>
        </w:rPr>
        <w:t>未经</w:t>
      </w:r>
      <w:r>
        <w:rPr>
          <w:sz w:val="24"/>
          <w:szCs w:val="24"/>
        </w:rPr>
        <w:t>甲方事先书面同意，乙方不得将由甲方提供的有关合同或任何合同条文、计划、图纸或资料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sz w:val="24"/>
          <w:szCs w:val="24"/>
        </w:rPr>
        <w:t>提供给与履行本合同无关的任何其他人。即使向履行本合同有关的人员提供，也应注意</w:t>
      </w:r>
      <w:r>
        <w:rPr>
          <w:spacing w:val="-3"/>
          <w:sz w:val="24"/>
          <w:szCs w:val="24"/>
        </w:rPr>
        <w:t>保密并限于履行合同的必需范围。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420" w:leftChars="200" w:firstLine="0" w:firstLineChars="0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>验收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426" w:firstLine="396"/>
        <w:jc w:val="left"/>
        <w:textAlignment w:val="auto"/>
        <w:outlineLvl w:val="9"/>
        <w:rPr>
          <w:color w:val="auto"/>
          <w:spacing w:val="-4"/>
          <w:sz w:val="24"/>
          <w:szCs w:val="24"/>
        </w:rPr>
      </w:pPr>
      <w:r>
        <w:rPr>
          <w:rFonts w:hint="eastAsia"/>
          <w:spacing w:val="-5"/>
          <w:sz w:val="24"/>
          <w:szCs w:val="24"/>
          <w:lang w:val="en-US" w:eastAsia="zh-CN"/>
        </w:rPr>
        <w:t>5</w:t>
      </w:r>
      <w:r>
        <w:rPr>
          <w:rFonts w:hint="eastAsia"/>
          <w:spacing w:val="-5"/>
          <w:sz w:val="24"/>
          <w:szCs w:val="24"/>
        </w:rPr>
        <w:t>.1</w:t>
      </w:r>
      <w:r>
        <w:rPr>
          <w:spacing w:val="-5"/>
          <w:sz w:val="24"/>
          <w:szCs w:val="24"/>
          <w:highlight w:val="yellow"/>
        </w:rPr>
        <w:t>乙方提交服务成果后，甲方应</w:t>
      </w:r>
      <w:r>
        <w:rPr>
          <w:rFonts w:hint="eastAsia"/>
          <w:spacing w:val="-5"/>
          <w:sz w:val="24"/>
          <w:szCs w:val="24"/>
          <w:highlight w:val="yellow"/>
          <w:lang w:val="en-US" w:eastAsia="zh-CN"/>
        </w:rPr>
        <w:t>及时</w:t>
      </w:r>
      <w:r>
        <w:rPr>
          <w:spacing w:val="-5"/>
          <w:sz w:val="24"/>
          <w:szCs w:val="24"/>
          <w:highlight w:val="yellow"/>
        </w:rPr>
        <w:t>依据</w:t>
      </w:r>
      <w:r>
        <w:rPr>
          <w:rFonts w:hint="eastAsia" w:eastAsia="宋体"/>
          <w:spacing w:val="-5"/>
          <w:sz w:val="24"/>
          <w:szCs w:val="24"/>
          <w:highlight w:val="yellow"/>
          <w:lang w:eastAsia="zh-CN"/>
        </w:rPr>
        <w:t>竞争性磋商</w:t>
      </w:r>
      <w:r>
        <w:rPr>
          <w:spacing w:val="-5"/>
          <w:sz w:val="24"/>
          <w:szCs w:val="24"/>
          <w:highlight w:val="yellow"/>
        </w:rPr>
        <w:t>采购文件、乙方的报价</w:t>
      </w:r>
      <w:r>
        <w:rPr>
          <w:spacing w:val="-4"/>
          <w:sz w:val="24"/>
          <w:szCs w:val="24"/>
          <w:highlight w:val="yellow"/>
        </w:rPr>
        <w:t>文件等组织验收</w:t>
      </w:r>
      <w:r>
        <w:rPr>
          <w:color w:val="auto"/>
          <w:spacing w:val="-4"/>
          <w:sz w:val="24"/>
          <w:szCs w:val="24"/>
          <w:highlight w:val="yello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" w:leftChars="1" w:firstLine="494" w:firstLineChars="213"/>
        <w:textAlignment w:val="auto"/>
        <w:outlineLvl w:val="9"/>
        <w:rPr>
          <w:color w:val="auto"/>
          <w:spacing w:val="-4"/>
          <w:sz w:val="24"/>
          <w:szCs w:val="24"/>
        </w:rPr>
      </w:pP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pacing w:val="-4"/>
          <w:sz w:val="24"/>
          <w:szCs w:val="24"/>
        </w:rPr>
        <w:t>.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Calibri"/>
          <w:color w:val="auto"/>
          <w:sz w:val="24"/>
          <w:szCs w:val="24"/>
        </w:rPr>
        <w:t>如</w:t>
      </w:r>
      <w:r>
        <w:rPr>
          <w:rFonts w:hint="eastAsia" w:ascii="宋体" w:hAnsi="宋体"/>
          <w:color w:val="auto"/>
          <w:sz w:val="24"/>
          <w:szCs w:val="24"/>
        </w:rPr>
        <w:t>本项目验收不合格，甲方有权要求乙方限期整改，限期内，乙方整改仍不合格的，甲方有权单方面终止合同，由此造成的一切经济损失由乙方承担。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917"/>
          <w:tab w:val="left" w:pos="91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420" w:leftChars="200" w:firstLine="0" w:firstLineChars="0"/>
        <w:jc w:val="left"/>
        <w:textAlignment w:val="auto"/>
        <w:outlineLvl w:val="9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>合同款支付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64" w:firstLineChars="200"/>
        <w:textAlignment w:val="auto"/>
        <w:rPr>
          <w:rFonts w:hint="eastAsia" w:ascii="Calibri" w:hAnsi="Calibri" w:eastAsia="宋体" w:cs="Times New Roman"/>
          <w:color w:val="auto"/>
          <w:spacing w:val="-4"/>
          <w:sz w:val="24"/>
          <w:szCs w:val="24"/>
          <w:highlight w:val="cyan"/>
        </w:rPr>
      </w:pPr>
      <w:r>
        <w:rPr>
          <w:rFonts w:hint="eastAsia" w:ascii="Calibri" w:hAnsi="Calibri" w:eastAsia="宋体" w:cs="Times New Roman"/>
          <w:color w:val="auto"/>
          <w:spacing w:val="-4"/>
          <w:sz w:val="24"/>
          <w:szCs w:val="24"/>
          <w:highlight w:val="none"/>
        </w:rPr>
        <w:t>甲方按月向乙方支付每月服务费</w:t>
      </w:r>
      <w:r>
        <w:rPr>
          <w:rFonts w:hint="eastAsia" w:ascii="Calibri" w:hAnsi="Calibri" w:cs="Times New Roman"/>
          <w:color w:val="auto"/>
          <w:spacing w:val="-4"/>
          <w:sz w:val="24"/>
          <w:szCs w:val="24"/>
          <w:highlight w:val="none"/>
          <w:lang w:eastAsia="zh-CN"/>
        </w:rPr>
        <w:t>，</w:t>
      </w:r>
      <w:r>
        <w:rPr>
          <w:rFonts w:hint="eastAsia" w:ascii="Calibri" w:hAnsi="Calibri" w:eastAsia="宋体" w:cs="Times New Roman"/>
          <w:color w:val="auto"/>
          <w:spacing w:val="-4"/>
          <w:sz w:val="24"/>
          <w:szCs w:val="24"/>
          <w:highlight w:val="none"/>
        </w:rPr>
        <w:t>每月服务费</w:t>
      </w:r>
      <w:r>
        <w:rPr>
          <w:rFonts w:hint="eastAsia" w:ascii="Calibri" w:hAnsi="Calibri" w:cs="Times New Roman"/>
          <w:color w:val="auto"/>
          <w:spacing w:val="-4"/>
          <w:sz w:val="24"/>
          <w:szCs w:val="24"/>
          <w:highlight w:val="none"/>
          <w:lang w:eastAsia="zh-CN"/>
        </w:rPr>
        <w:t>（</w:t>
      </w:r>
      <w:r>
        <w:rPr>
          <w:rFonts w:hint="eastAsia" w:ascii="Calibri" w:hAnsi="Calibri" w:cs="Times New Roman"/>
          <w:color w:val="auto"/>
          <w:spacing w:val="-4"/>
          <w:sz w:val="24"/>
          <w:szCs w:val="24"/>
          <w:highlight w:val="none"/>
          <w:lang w:val="en-US" w:eastAsia="zh-CN"/>
        </w:rPr>
        <w:t>除合同最后一个月</w:t>
      </w:r>
      <w:r>
        <w:rPr>
          <w:rFonts w:hint="eastAsia" w:ascii="Calibri" w:hAnsi="Calibri" w:cs="Times New Roman"/>
          <w:color w:val="auto"/>
          <w:spacing w:val="-4"/>
          <w:sz w:val="24"/>
          <w:szCs w:val="24"/>
          <w:highlight w:val="none"/>
          <w:lang w:eastAsia="zh-CN"/>
        </w:rPr>
        <w:t>）</w:t>
      </w:r>
      <w:r>
        <w:rPr>
          <w:rFonts w:hint="eastAsia" w:ascii="Calibri" w:hAnsi="Calibri" w:eastAsia="宋体" w:cs="Times New Roman"/>
          <w:color w:val="auto"/>
          <w:spacing w:val="-4"/>
          <w:sz w:val="24"/>
          <w:szCs w:val="24"/>
          <w:highlight w:val="none"/>
        </w:rPr>
        <w:t>=合同总金额/</w:t>
      </w:r>
      <w:r>
        <w:rPr>
          <w:rFonts w:hint="eastAsia" w:ascii="Calibri" w:hAnsi="Calibri" w:cs="Times New Roman"/>
          <w:color w:val="auto"/>
          <w:spacing w:val="-4"/>
          <w:sz w:val="24"/>
          <w:szCs w:val="24"/>
          <w:highlight w:val="none"/>
          <w:lang w:val="en-US" w:eastAsia="zh-CN"/>
        </w:rPr>
        <w:t>11X</w:t>
      </w:r>
      <w:r>
        <w:rPr>
          <w:rFonts w:hint="eastAsia" w:ascii="Calibri" w:hAnsi="Calibri" w:eastAsia="宋体" w:cs="Times New Roman"/>
          <w:color w:val="auto"/>
          <w:spacing w:val="-4"/>
          <w:sz w:val="24"/>
          <w:szCs w:val="24"/>
          <w:highlight w:val="none"/>
        </w:rPr>
        <w:t>月度服务质量考核系数</w:t>
      </w:r>
      <w:r>
        <w:rPr>
          <w:rFonts w:hint="eastAsia" w:ascii="Calibri" w:hAnsi="Calibri" w:cs="Times New Roman"/>
          <w:color w:val="auto"/>
          <w:spacing w:val="-4"/>
          <w:sz w:val="24"/>
          <w:szCs w:val="24"/>
          <w:highlight w:val="none"/>
          <w:lang w:val="en-US" w:eastAsia="zh-CN"/>
        </w:rPr>
        <w:t>X80%</w:t>
      </w:r>
      <w:r>
        <w:rPr>
          <w:rFonts w:hint="eastAsia" w:ascii="Calibri" w:hAnsi="Calibri" w:cs="Times New Roman"/>
          <w:color w:val="auto"/>
          <w:spacing w:val="-4"/>
          <w:sz w:val="24"/>
          <w:szCs w:val="24"/>
          <w:highlight w:val="none"/>
          <w:lang w:eastAsia="zh-CN"/>
        </w:rPr>
        <w:t>，</w:t>
      </w:r>
      <w:r>
        <w:rPr>
          <w:rFonts w:hint="eastAsia" w:ascii="Calibri" w:hAnsi="Calibri" w:eastAsia="宋体" w:cs="Times New Roman"/>
          <w:color w:val="auto"/>
          <w:spacing w:val="-4"/>
          <w:sz w:val="24"/>
          <w:szCs w:val="24"/>
          <w:highlight w:val="none"/>
        </w:rPr>
        <w:t>于合同最后一个月</w:t>
      </w:r>
      <w:r>
        <w:rPr>
          <w:rFonts w:hint="eastAsia" w:ascii="Calibri" w:hAnsi="Calibri" w:cs="Times New Roman"/>
          <w:color w:val="auto"/>
          <w:spacing w:val="-4"/>
          <w:sz w:val="24"/>
          <w:szCs w:val="24"/>
          <w:highlight w:val="none"/>
          <w:lang w:val="en-US" w:eastAsia="zh-CN"/>
        </w:rPr>
        <w:t>对项目进行总体验收审核后，</w:t>
      </w:r>
      <w:r>
        <w:rPr>
          <w:rFonts w:hint="eastAsia" w:ascii="Calibri" w:hAnsi="Calibri" w:eastAsia="宋体" w:cs="Times New Roman"/>
          <w:color w:val="auto"/>
          <w:spacing w:val="-4"/>
          <w:sz w:val="24"/>
          <w:szCs w:val="24"/>
          <w:highlight w:val="none"/>
        </w:rPr>
        <w:t>按照多退少补原则进行结算。如合同履行过程中国家税率发生调整，则合同价款进行相应调整。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17"/>
          <w:tab w:val="left" w:pos="919"/>
        </w:tabs>
        <w:kinsoku/>
        <w:wordWrap/>
        <w:overflowPunct/>
        <w:topLinePunct w:val="0"/>
        <w:autoSpaceDE/>
        <w:autoSpaceDN/>
        <w:bidi w:val="0"/>
        <w:adjustRightInd/>
        <w:spacing w:before="126" w:line="500" w:lineRule="exact"/>
        <w:ind w:left="420" w:leftChars="200" w:firstLine="0" w:firstLineChars="0"/>
        <w:jc w:val="left"/>
        <w:textAlignment w:val="auto"/>
        <w:outlineLvl w:val="9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4"/>
          <w:lang w:val="en-US" w:eastAsia="zh-CN" w:bidi="ar-SA"/>
        </w:rPr>
        <w:t>7.</w:t>
      </w:r>
      <w:r>
        <w:rPr>
          <w:rFonts w:hint="eastAsia"/>
          <w:b/>
          <w:sz w:val="24"/>
          <w:szCs w:val="24"/>
          <w:lang w:val="en-US" w:eastAsia="zh-CN"/>
        </w:rPr>
        <w:t>履约保证金</w:t>
      </w:r>
    </w:p>
    <w:p>
      <w:pPr>
        <w:pStyle w:val="9"/>
        <w:widowControl w:val="0"/>
        <w:tabs>
          <w:tab w:val="left" w:pos="1216"/>
        </w:tabs>
        <w:spacing w:line="500" w:lineRule="exact"/>
        <w:ind w:right="426" w:firstLine="392"/>
        <w:outlineLvl w:val="9"/>
        <w:rPr>
          <w:rFonts w:hint="eastAsia" w:cs="Times New Roman"/>
          <w:color w:val="auto"/>
          <w:spacing w:val="-7"/>
          <w:kern w:val="2"/>
          <w:sz w:val="24"/>
        </w:rPr>
      </w:pPr>
      <w:r>
        <w:rPr>
          <w:rFonts w:hint="eastAsia" w:ascii="Calibri" w:hAnsi="Calibri" w:cs="Times New Roman"/>
          <w:color w:val="auto"/>
          <w:spacing w:val="-7"/>
          <w:kern w:val="2"/>
          <w:sz w:val="24"/>
          <w:lang w:val="en-US" w:eastAsia="zh-CN"/>
        </w:rPr>
        <w:t>7.1</w:t>
      </w:r>
      <w:r>
        <w:rPr>
          <w:rFonts w:hint="eastAsia" w:cs="Times New Roman"/>
          <w:color w:val="auto"/>
          <w:spacing w:val="-7"/>
          <w:kern w:val="2"/>
          <w:sz w:val="24"/>
        </w:rPr>
        <w:t>履约保证金：合同金额的</w:t>
      </w:r>
      <w:r>
        <w:rPr>
          <w:rFonts w:hint="eastAsia" w:cs="Times New Roman"/>
          <w:color w:val="auto"/>
          <w:spacing w:val="-7"/>
          <w:kern w:val="2"/>
          <w:sz w:val="24"/>
          <w:highlight w:val="yellow"/>
          <w:lang w:eastAsia="zh-CN"/>
        </w:rPr>
        <w:t>【</w:t>
      </w:r>
      <w:r>
        <w:rPr>
          <w:rFonts w:hint="eastAsia" w:cs="Times New Roman"/>
          <w:color w:val="auto"/>
          <w:spacing w:val="-7"/>
          <w:kern w:val="2"/>
          <w:sz w:val="24"/>
          <w:highlight w:val="yellow"/>
          <w:lang w:val="en-US" w:eastAsia="zh-CN"/>
        </w:rPr>
        <w:t>3</w:t>
      </w:r>
      <w:r>
        <w:rPr>
          <w:rFonts w:hint="eastAsia" w:cs="Times New Roman"/>
          <w:color w:val="auto"/>
          <w:spacing w:val="-7"/>
          <w:kern w:val="2"/>
          <w:sz w:val="24"/>
          <w:highlight w:val="yellow"/>
          <w:lang w:eastAsia="zh-CN"/>
        </w:rPr>
        <w:t>】</w:t>
      </w:r>
      <w:r>
        <w:rPr>
          <w:rFonts w:hint="eastAsia" w:cs="Times New Roman"/>
          <w:color w:val="auto"/>
          <w:spacing w:val="-7"/>
          <w:kern w:val="2"/>
          <w:sz w:val="24"/>
          <w:highlight w:val="yellow"/>
        </w:rPr>
        <w:t>％</w:t>
      </w:r>
      <w:r>
        <w:rPr>
          <w:rFonts w:hint="eastAsia" w:cs="Times New Roman"/>
          <w:color w:val="auto"/>
          <w:spacing w:val="-7"/>
          <w:kern w:val="2"/>
          <w:sz w:val="24"/>
        </w:rPr>
        <w:t>，即人民币</w:t>
      </w:r>
      <w:bookmarkStart w:id="0" w:name="_GoBack"/>
      <w:bookmarkEnd w:id="0"/>
      <w:r>
        <w:rPr>
          <w:rFonts w:hint="eastAsia" w:cs="Times New Roman"/>
          <w:color w:val="auto"/>
          <w:spacing w:val="-7"/>
          <w:kern w:val="2"/>
          <w:sz w:val="24"/>
          <w:lang w:eastAsia="zh-CN"/>
        </w:rPr>
        <w:t>【</w:t>
      </w:r>
      <w:r>
        <w:rPr>
          <w:rFonts w:hint="eastAsia" w:cs="Times New Roman"/>
          <w:color w:val="auto"/>
          <w:spacing w:val="-7"/>
          <w:kern w:val="2"/>
          <w:sz w:val="24"/>
          <w:lang w:val="en-US" w:eastAsia="zh-CN"/>
        </w:rPr>
        <w:t xml:space="preserve">          </w:t>
      </w:r>
      <w:r>
        <w:rPr>
          <w:rFonts w:hint="eastAsia" w:cs="Times New Roman"/>
          <w:color w:val="auto"/>
          <w:spacing w:val="-7"/>
          <w:kern w:val="2"/>
          <w:sz w:val="24"/>
          <w:lang w:eastAsia="zh-CN"/>
        </w:rPr>
        <w:t>】</w:t>
      </w:r>
      <w:r>
        <w:rPr>
          <w:rFonts w:hint="eastAsia" w:cs="Times New Roman"/>
          <w:color w:val="auto"/>
          <w:spacing w:val="-7"/>
          <w:kern w:val="2"/>
          <w:sz w:val="24"/>
        </w:rPr>
        <w:t>元（¥</w:t>
      </w:r>
      <w:r>
        <w:rPr>
          <w:rFonts w:hint="eastAsia" w:cs="Times New Roman"/>
          <w:color w:val="auto"/>
          <w:spacing w:val="-7"/>
          <w:kern w:val="2"/>
          <w:sz w:val="24"/>
          <w:lang w:eastAsia="zh-CN"/>
        </w:rPr>
        <w:t>【</w:t>
      </w:r>
      <w:r>
        <w:rPr>
          <w:rFonts w:hint="eastAsia" w:cs="Times New Roman"/>
          <w:color w:val="auto"/>
          <w:spacing w:val="-7"/>
          <w:kern w:val="2"/>
          <w:sz w:val="24"/>
          <w:lang w:val="en-US" w:eastAsia="zh-CN"/>
        </w:rPr>
        <w:t xml:space="preserve">          </w:t>
      </w:r>
      <w:r>
        <w:rPr>
          <w:rFonts w:hint="eastAsia" w:cs="Times New Roman"/>
          <w:color w:val="auto"/>
          <w:spacing w:val="-7"/>
          <w:kern w:val="2"/>
          <w:sz w:val="24"/>
          <w:lang w:eastAsia="zh-CN"/>
        </w:rPr>
        <w:t>】</w:t>
      </w:r>
      <w:r>
        <w:rPr>
          <w:rFonts w:hint="eastAsia" w:cs="Times New Roman"/>
          <w:color w:val="auto"/>
          <w:spacing w:val="-7"/>
          <w:kern w:val="2"/>
          <w:sz w:val="24"/>
        </w:rPr>
        <w:t>），合同签订前</w:t>
      </w:r>
      <w:r>
        <w:rPr>
          <w:rFonts w:hint="eastAsia" w:cs="Times New Roman"/>
          <w:color w:val="auto"/>
          <w:spacing w:val="-7"/>
          <w:kern w:val="2"/>
          <w:sz w:val="24"/>
          <w:lang w:val="en-US" w:eastAsia="zh-CN"/>
        </w:rPr>
        <w:t>缴纳</w:t>
      </w:r>
      <w:r>
        <w:rPr>
          <w:rFonts w:hint="eastAsia" w:cs="Times New Roman"/>
          <w:color w:val="auto"/>
          <w:spacing w:val="-7"/>
          <w:kern w:val="2"/>
          <w:sz w:val="24"/>
        </w:rPr>
        <w:t>至甲方账户（账户信息见本合同盖章页）。</w:t>
      </w:r>
    </w:p>
    <w:p>
      <w:pPr>
        <w:pStyle w:val="9"/>
        <w:widowControl w:val="0"/>
        <w:tabs>
          <w:tab w:val="left" w:pos="1216"/>
        </w:tabs>
        <w:spacing w:line="500" w:lineRule="exact"/>
        <w:ind w:right="426" w:firstLine="392"/>
        <w:outlineLvl w:val="9"/>
        <w:rPr>
          <w:rFonts w:hint="eastAsia" w:cs="Times New Roman"/>
          <w:color w:val="auto"/>
          <w:spacing w:val="-7"/>
          <w:kern w:val="2"/>
          <w:sz w:val="24"/>
        </w:rPr>
      </w:pPr>
      <w:r>
        <w:rPr>
          <w:rFonts w:hint="eastAsia" w:ascii="Calibri" w:hAnsi="Calibri" w:cs="Times New Roman"/>
          <w:color w:val="auto"/>
          <w:spacing w:val="-7"/>
          <w:kern w:val="2"/>
          <w:sz w:val="24"/>
          <w:lang w:val="en-US" w:eastAsia="zh-CN"/>
        </w:rPr>
        <w:t>7.2</w:t>
      </w:r>
      <w:r>
        <w:rPr>
          <w:rFonts w:hint="eastAsia" w:cs="Times New Roman"/>
          <w:color w:val="auto"/>
          <w:spacing w:val="-7"/>
          <w:kern w:val="2"/>
          <w:sz w:val="24"/>
        </w:rPr>
        <w:t>履约保证金递交方式：银行转账。</w:t>
      </w:r>
    </w:p>
    <w:p>
      <w:pPr>
        <w:pStyle w:val="9"/>
        <w:widowControl w:val="0"/>
        <w:tabs>
          <w:tab w:val="left" w:pos="1216"/>
        </w:tabs>
        <w:spacing w:line="500" w:lineRule="exact"/>
        <w:ind w:right="426" w:firstLine="392"/>
        <w:rPr>
          <w:rFonts w:hint="eastAsia" w:ascii="Calibri" w:hAnsi="Calibri" w:cs="Times New Roman"/>
          <w:color w:val="auto"/>
          <w:spacing w:val="-7"/>
          <w:kern w:val="2"/>
          <w:sz w:val="24"/>
          <w:lang w:val="en-US" w:eastAsia="zh-CN"/>
        </w:rPr>
      </w:pPr>
      <w:r>
        <w:rPr>
          <w:rFonts w:hint="eastAsia" w:ascii="Calibri" w:hAnsi="Calibri" w:cs="Times New Roman"/>
          <w:color w:val="auto"/>
          <w:spacing w:val="-7"/>
          <w:kern w:val="2"/>
          <w:sz w:val="24"/>
          <w:lang w:val="en-US" w:eastAsia="zh-CN"/>
        </w:rPr>
        <w:t>7.3履约保证金扣除方式：乙方按合同约定应支付的违约金或损失赔偿金（如有）可优先从已缴纳的履约保证金中扣除，如扣除全部履约保证金仍不足以支付上述金额的，甲方有权从待付服务费中扣除剩余金额，同时履约金扣除完毕的，乙方应在扣除完毕后【2】个工作日内补足。</w:t>
      </w:r>
    </w:p>
    <w:p>
      <w:pPr>
        <w:pStyle w:val="9"/>
        <w:widowControl w:val="0"/>
        <w:tabs>
          <w:tab w:val="left" w:pos="1216"/>
        </w:tabs>
        <w:spacing w:line="500" w:lineRule="exact"/>
        <w:ind w:right="426" w:firstLine="392"/>
        <w:rPr>
          <w:rFonts w:hint="eastAsia" w:ascii="Calibri" w:hAnsi="Calibri" w:eastAsia="宋体" w:cs="Times New Roman"/>
          <w:color w:val="auto"/>
          <w:spacing w:val="-7"/>
          <w:kern w:val="2"/>
          <w:sz w:val="24"/>
          <w:lang w:val="en-US" w:eastAsia="zh-CN"/>
        </w:rPr>
      </w:pPr>
      <w:r>
        <w:rPr>
          <w:rFonts w:hint="eastAsia" w:ascii="Calibri" w:hAnsi="Calibri" w:cs="Times New Roman"/>
          <w:color w:val="auto"/>
          <w:spacing w:val="-7"/>
          <w:kern w:val="2"/>
          <w:sz w:val="24"/>
          <w:lang w:val="en-US" w:eastAsia="zh-CN"/>
        </w:rPr>
        <w:t>7.4</w:t>
      </w:r>
      <w:r>
        <w:rPr>
          <w:rFonts w:hint="eastAsia" w:ascii="Calibri" w:hAnsi="Calibri" w:cs="Times New Roman"/>
          <w:color w:val="auto"/>
          <w:spacing w:val="-7"/>
          <w:kern w:val="2"/>
          <w:sz w:val="24"/>
        </w:rPr>
        <w:t>履约保证金退付方式、时间及条件：履约保证金在项目内容全部验收合格后，由乙方提供审签完成的《合同验收书》及《履约保证金退付意见书》，甲方在收到</w:t>
      </w:r>
      <w:r>
        <w:rPr>
          <w:rFonts w:hint="eastAsia" w:cs="Times New Roman"/>
          <w:color w:val="auto"/>
          <w:spacing w:val="-7"/>
          <w:kern w:val="2"/>
          <w:sz w:val="24"/>
          <w:lang w:val="en-US" w:eastAsia="zh-CN"/>
        </w:rPr>
        <w:t>上述</w:t>
      </w:r>
      <w:r>
        <w:rPr>
          <w:rFonts w:hint="eastAsia" w:ascii="Calibri" w:hAnsi="Calibri" w:cs="Times New Roman"/>
          <w:color w:val="auto"/>
          <w:spacing w:val="-7"/>
          <w:kern w:val="2"/>
          <w:sz w:val="24"/>
        </w:rPr>
        <w:t>合格材料后办理退还手续（不计利息）。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pacing w:before="0" w:line="500" w:lineRule="exact"/>
        <w:ind w:left="0" w:leftChars="0" w:right="426" w:firstLine="392" w:firstLineChars="0"/>
        <w:jc w:val="left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8</w:t>
      </w:r>
      <w:r>
        <w:rPr>
          <w:rFonts w:hint="eastAsia"/>
          <w:b/>
          <w:sz w:val="24"/>
          <w:szCs w:val="24"/>
        </w:rPr>
        <w:t>.违约责任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426" w:firstLine="392"/>
        <w:textAlignment w:val="auto"/>
        <w:outlineLvl w:val="9"/>
        <w:rPr>
          <w:rFonts w:hint="eastAsia"/>
          <w:color w:val="auto"/>
          <w:spacing w:val="-7"/>
          <w:sz w:val="24"/>
          <w:szCs w:val="24"/>
        </w:rPr>
      </w:pPr>
      <w:r>
        <w:rPr>
          <w:rFonts w:hint="eastAsia"/>
          <w:color w:val="auto"/>
          <w:spacing w:val="-7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pacing w:val="-7"/>
          <w:sz w:val="24"/>
          <w:szCs w:val="24"/>
        </w:rPr>
        <w:t>.1甲方无故逾期</w:t>
      </w:r>
      <w:r>
        <w:rPr>
          <w:rFonts w:hint="eastAsia"/>
          <w:color w:val="auto"/>
          <w:spacing w:val="-7"/>
          <w:sz w:val="24"/>
          <w:szCs w:val="24"/>
          <w:lang w:val="en-US" w:eastAsia="zh-CN"/>
        </w:rPr>
        <w:t>支付合同款项</w:t>
      </w:r>
      <w:r>
        <w:rPr>
          <w:rFonts w:hint="eastAsia"/>
          <w:color w:val="auto"/>
          <w:spacing w:val="-7"/>
          <w:sz w:val="24"/>
          <w:szCs w:val="24"/>
        </w:rPr>
        <w:t>的，甲方应按逾期付款总额每日</w:t>
      </w:r>
      <w:r>
        <w:rPr>
          <w:rFonts w:hint="eastAsia"/>
          <w:spacing w:val="-8"/>
          <w:sz w:val="24"/>
          <w:szCs w:val="24"/>
          <w:lang w:val="en-US" w:eastAsia="zh-CN"/>
        </w:rPr>
        <w:t>万</w:t>
      </w:r>
      <w:r>
        <w:rPr>
          <w:spacing w:val="-8"/>
          <w:sz w:val="24"/>
          <w:szCs w:val="24"/>
        </w:rPr>
        <w:t>分之</w:t>
      </w:r>
      <w:r>
        <w:rPr>
          <w:rFonts w:hint="eastAsia"/>
          <w:spacing w:val="-8"/>
          <w:sz w:val="24"/>
          <w:szCs w:val="24"/>
          <w:lang w:val="en-US" w:eastAsia="zh-CN"/>
        </w:rPr>
        <w:t>三</w:t>
      </w:r>
      <w:r>
        <w:rPr>
          <w:rFonts w:hint="eastAsia"/>
          <w:color w:val="auto"/>
          <w:spacing w:val="-7"/>
          <w:sz w:val="24"/>
          <w:szCs w:val="24"/>
        </w:rPr>
        <w:t>向乙方支付违约金</w:t>
      </w:r>
      <w:r>
        <w:rPr>
          <w:rFonts w:hint="eastAsia"/>
          <w:color w:val="auto"/>
          <w:spacing w:val="-7"/>
          <w:sz w:val="24"/>
          <w:szCs w:val="24"/>
          <w:lang w:eastAsia="zh-CN"/>
        </w:rPr>
        <w:t>，</w:t>
      </w:r>
      <w:r>
        <w:rPr>
          <w:rFonts w:hint="eastAsia"/>
          <w:color w:val="auto"/>
          <w:spacing w:val="-7"/>
          <w:sz w:val="24"/>
          <w:szCs w:val="24"/>
          <w:lang w:val="en-US" w:eastAsia="zh-CN"/>
        </w:rPr>
        <w:t>违约金不得超过逾期付款总额的1%</w:t>
      </w:r>
      <w:r>
        <w:rPr>
          <w:rFonts w:hint="eastAsia"/>
          <w:color w:val="auto"/>
          <w:spacing w:val="-7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31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426" w:firstLine="388"/>
        <w:textAlignment w:val="auto"/>
        <w:outlineLvl w:val="9"/>
        <w:rPr>
          <w:rFonts w:hint="default" w:eastAsia="宋体"/>
          <w:spacing w:val="-5"/>
          <w:sz w:val="24"/>
          <w:szCs w:val="24"/>
          <w:lang w:val="en-US" w:eastAsia="zh-CN"/>
        </w:rPr>
      </w:pPr>
      <w:r>
        <w:rPr>
          <w:rFonts w:hint="eastAsia"/>
          <w:spacing w:val="-8"/>
          <w:sz w:val="24"/>
          <w:szCs w:val="24"/>
          <w:lang w:val="en-US" w:eastAsia="zh-CN"/>
        </w:rPr>
        <w:t>8</w:t>
      </w:r>
      <w:r>
        <w:rPr>
          <w:rFonts w:hint="eastAsia"/>
          <w:spacing w:val="-8"/>
          <w:sz w:val="24"/>
          <w:szCs w:val="24"/>
        </w:rPr>
        <w:t>.</w:t>
      </w:r>
      <w:r>
        <w:rPr>
          <w:rFonts w:hint="eastAsia"/>
          <w:spacing w:val="-8"/>
          <w:sz w:val="24"/>
          <w:szCs w:val="24"/>
          <w:lang w:val="en-US" w:eastAsia="zh-CN"/>
        </w:rPr>
        <w:t>2</w:t>
      </w:r>
      <w:r>
        <w:rPr>
          <w:spacing w:val="-8"/>
          <w:sz w:val="24"/>
          <w:szCs w:val="24"/>
        </w:rPr>
        <w:t>乙方逾期交付服务的，乙方应按逾期提供服务总额每日</w:t>
      </w:r>
      <w:r>
        <w:rPr>
          <w:rFonts w:hint="eastAsia"/>
          <w:spacing w:val="-8"/>
          <w:sz w:val="24"/>
          <w:szCs w:val="24"/>
          <w:lang w:val="en-US" w:eastAsia="zh-CN"/>
        </w:rPr>
        <w:t>万</w:t>
      </w:r>
      <w:r>
        <w:rPr>
          <w:spacing w:val="-8"/>
          <w:sz w:val="24"/>
          <w:szCs w:val="24"/>
        </w:rPr>
        <w:t>分之</w:t>
      </w:r>
      <w:r>
        <w:rPr>
          <w:rFonts w:hint="eastAsia"/>
          <w:spacing w:val="-8"/>
          <w:sz w:val="24"/>
          <w:szCs w:val="24"/>
          <w:lang w:val="en-US" w:eastAsia="zh-CN"/>
        </w:rPr>
        <w:t>三</w:t>
      </w:r>
      <w:r>
        <w:rPr>
          <w:spacing w:val="-8"/>
          <w:sz w:val="24"/>
          <w:szCs w:val="24"/>
        </w:rPr>
        <w:t>向甲方支付违约金</w:t>
      </w:r>
      <w:r>
        <w:rPr>
          <w:spacing w:val="-5"/>
          <w:sz w:val="24"/>
          <w:szCs w:val="24"/>
        </w:rPr>
        <w:t xml:space="preserve">。逾期超过约定日期 </w:t>
      </w:r>
      <w:r>
        <w:rPr>
          <w:sz w:val="24"/>
          <w:szCs w:val="24"/>
        </w:rPr>
        <w:t>10</w:t>
      </w:r>
      <w:r>
        <w:rPr>
          <w:spacing w:val="-3"/>
          <w:sz w:val="24"/>
          <w:szCs w:val="24"/>
        </w:rPr>
        <w:t xml:space="preserve"> 个工作日</w:t>
      </w:r>
      <w:r>
        <w:rPr>
          <w:rFonts w:hint="eastAsia"/>
          <w:spacing w:val="-3"/>
          <w:sz w:val="24"/>
          <w:szCs w:val="24"/>
          <w:lang w:val="en-US" w:eastAsia="zh-CN"/>
        </w:rPr>
        <w:t>仍</w:t>
      </w:r>
      <w:r>
        <w:rPr>
          <w:spacing w:val="-3"/>
          <w:sz w:val="24"/>
          <w:szCs w:val="24"/>
        </w:rPr>
        <w:t>不能提供服务的，甲方可</w:t>
      </w:r>
      <w:r>
        <w:rPr>
          <w:rFonts w:hint="eastAsia"/>
          <w:spacing w:val="-3"/>
          <w:sz w:val="24"/>
          <w:szCs w:val="24"/>
          <w:lang w:val="en-US" w:eastAsia="zh-CN"/>
        </w:rPr>
        <w:t>单方</w:t>
      </w:r>
      <w:r>
        <w:rPr>
          <w:spacing w:val="-3"/>
          <w:sz w:val="24"/>
          <w:szCs w:val="24"/>
        </w:rPr>
        <w:t>解除本合同。乙方因逾期提供</w:t>
      </w:r>
      <w:r>
        <w:rPr>
          <w:spacing w:val="-6"/>
          <w:sz w:val="24"/>
          <w:szCs w:val="24"/>
        </w:rPr>
        <w:t>服务或因其他违约行为导致甲方解除合同的，乙方应向甲方支付合同总值</w:t>
      </w:r>
      <w:r>
        <w:rPr>
          <w:rFonts w:hint="eastAsia"/>
          <w:spacing w:val="-6"/>
          <w:sz w:val="24"/>
          <w:szCs w:val="24"/>
          <w:lang w:val="en-US" w:eastAsia="zh-CN"/>
        </w:rPr>
        <w:t>的</w:t>
      </w:r>
      <w:r>
        <w:rPr>
          <w:spacing w:val="-3"/>
          <w:sz w:val="24"/>
          <w:szCs w:val="24"/>
        </w:rPr>
        <w:t>5%</w:t>
      </w:r>
      <w:r>
        <w:rPr>
          <w:rFonts w:hint="eastAsia"/>
          <w:spacing w:val="-7"/>
          <w:sz w:val="24"/>
          <w:szCs w:val="24"/>
          <w:lang w:val="en-US" w:eastAsia="zh-CN"/>
        </w:rPr>
        <w:t>作为</w:t>
      </w:r>
      <w:r>
        <w:rPr>
          <w:spacing w:val="-7"/>
          <w:sz w:val="24"/>
          <w:szCs w:val="24"/>
        </w:rPr>
        <w:t>违约金，如</w:t>
      </w:r>
      <w:r>
        <w:rPr>
          <w:rFonts w:hint="eastAsia"/>
          <w:spacing w:val="-7"/>
          <w:sz w:val="24"/>
          <w:szCs w:val="24"/>
          <w:lang w:val="en-US" w:eastAsia="zh-CN"/>
        </w:rPr>
        <w:t>以上仍不能弥补甲方损失的</w:t>
      </w:r>
      <w:r>
        <w:rPr>
          <w:spacing w:val="-5"/>
          <w:sz w:val="24"/>
          <w:szCs w:val="24"/>
        </w:rPr>
        <w:t>，由乙方继续承担赔偿责任。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03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outlineLvl w:val="9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eastAsia="zh-CN"/>
        </w:rPr>
        <w:t xml:space="preserve">    </w:t>
      </w:r>
      <w:r>
        <w:rPr>
          <w:rFonts w:hint="eastAsia"/>
          <w:b/>
          <w:sz w:val="24"/>
          <w:szCs w:val="24"/>
          <w:lang w:val="en-US" w:eastAsia="zh-CN"/>
        </w:rPr>
        <w:t>9</w:t>
      </w:r>
      <w:r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>不可抗力事件处理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31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429" w:firstLine="388"/>
        <w:textAlignment w:val="auto"/>
        <w:outlineLvl w:val="9"/>
        <w:rPr>
          <w:sz w:val="24"/>
          <w:szCs w:val="24"/>
        </w:rPr>
      </w:pPr>
      <w:r>
        <w:rPr>
          <w:rFonts w:hint="eastAsia"/>
          <w:spacing w:val="-8"/>
          <w:sz w:val="24"/>
          <w:szCs w:val="24"/>
          <w:lang w:val="en-US" w:eastAsia="zh-CN"/>
        </w:rPr>
        <w:t>9</w:t>
      </w:r>
      <w:r>
        <w:rPr>
          <w:rFonts w:hint="eastAsia"/>
          <w:spacing w:val="-8"/>
          <w:sz w:val="24"/>
          <w:szCs w:val="24"/>
        </w:rPr>
        <w:t>.1</w:t>
      </w:r>
      <w:r>
        <w:rPr>
          <w:spacing w:val="-8"/>
          <w:sz w:val="24"/>
          <w:szCs w:val="24"/>
        </w:rPr>
        <w:t>在合同有效期内，任何一方因不可抗力事件导致不能履行合同，则合同履行期</w:t>
      </w:r>
      <w:r>
        <w:rPr>
          <w:rFonts w:hint="eastAsia"/>
          <w:spacing w:val="-8"/>
          <w:sz w:val="24"/>
          <w:szCs w:val="24"/>
          <w:lang w:val="en-US" w:eastAsia="zh-CN"/>
        </w:rPr>
        <w:t>相应顺延</w:t>
      </w:r>
      <w:r>
        <w:rPr>
          <w:spacing w:val="-8"/>
          <w:sz w:val="24"/>
          <w:szCs w:val="24"/>
        </w:rPr>
        <w:t>，其延长期</w:t>
      </w:r>
      <w:r>
        <w:rPr>
          <w:spacing w:val="-5"/>
          <w:sz w:val="24"/>
          <w:szCs w:val="24"/>
        </w:rPr>
        <w:t>与不可抗力影响期相同。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31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08"/>
        <w:textAlignment w:val="auto"/>
        <w:outlineLvl w:val="9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  <w:lang w:val="en-US" w:eastAsia="zh-CN"/>
        </w:rPr>
        <w:t>9</w:t>
      </w:r>
      <w:r>
        <w:rPr>
          <w:rFonts w:hint="eastAsia"/>
          <w:spacing w:val="-3"/>
          <w:sz w:val="24"/>
          <w:szCs w:val="24"/>
        </w:rPr>
        <w:t>.2</w:t>
      </w:r>
      <w:r>
        <w:rPr>
          <w:spacing w:val="-3"/>
          <w:sz w:val="24"/>
          <w:szCs w:val="24"/>
        </w:rPr>
        <w:t>不可抗力事件发生后，应立即通知对方，并寄送有关权威机构出具的证明。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03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textAlignment w:val="auto"/>
        <w:outlineLvl w:val="9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eastAsia="zh-CN"/>
        </w:rPr>
        <w:t xml:space="preserve">    </w:t>
      </w:r>
      <w:r>
        <w:rPr>
          <w:rFonts w:hint="eastAsia"/>
          <w:b/>
          <w:sz w:val="24"/>
          <w:szCs w:val="24"/>
          <w:lang w:val="en-US" w:eastAsia="zh-CN"/>
        </w:rPr>
        <w:t>10</w:t>
      </w:r>
      <w:r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>诉讼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31" w:firstLine="392"/>
        <w:jc w:val="left"/>
        <w:textAlignment w:val="auto"/>
        <w:outlineLvl w:val="9"/>
        <w:rPr>
          <w:rFonts w:hint="eastAsia" w:eastAsia="宋体"/>
          <w:spacing w:val="-7"/>
          <w:sz w:val="24"/>
          <w:szCs w:val="24"/>
          <w:lang w:eastAsia="zh-CN"/>
        </w:rPr>
      </w:pPr>
      <w:r>
        <w:rPr>
          <w:rFonts w:hint="eastAsia"/>
          <w:spacing w:val="-7"/>
          <w:sz w:val="24"/>
          <w:szCs w:val="24"/>
        </w:rPr>
        <w:t>双方在执行合同中所发生的一切争议，应通过协商解决。如协商不成，可向</w:t>
      </w:r>
      <w:r>
        <w:rPr>
          <w:rFonts w:hint="eastAsia"/>
          <w:color w:val="auto"/>
          <w:spacing w:val="-7"/>
          <w:sz w:val="24"/>
          <w:szCs w:val="24"/>
        </w:rPr>
        <w:t>南宁市青秀区人民</w:t>
      </w:r>
      <w:r>
        <w:rPr>
          <w:rFonts w:hint="eastAsia"/>
          <w:spacing w:val="-7"/>
          <w:sz w:val="24"/>
          <w:szCs w:val="24"/>
        </w:rPr>
        <w:t>法院起诉</w:t>
      </w:r>
      <w:r>
        <w:rPr>
          <w:rFonts w:hint="eastAsia"/>
          <w:color w:val="0000FF"/>
          <w:spacing w:val="-7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037"/>
          <w:tab w:val="left" w:pos="103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41" w:firstLineChars="100"/>
        <w:jc w:val="left"/>
        <w:textAlignment w:val="auto"/>
        <w:outlineLvl w:val="9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>合同生效及其它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319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08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</w:t>
      </w:r>
      <w:r>
        <w:rPr>
          <w:rFonts w:hint="eastAsia"/>
          <w:spacing w:val="-3"/>
          <w:sz w:val="24"/>
          <w:szCs w:val="24"/>
          <w:lang w:val="en-US" w:eastAsia="zh-CN"/>
        </w:rPr>
        <w:t>1</w:t>
      </w:r>
      <w:r>
        <w:rPr>
          <w:rFonts w:hint="eastAsia"/>
          <w:spacing w:val="-3"/>
          <w:sz w:val="24"/>
          <w:szCs w:val="24"/>
        </w:rPr>
        <w:t>.1</w:t>
      </w:r>
      <w:r>
        <w:rPr>
          <w:spacing w:val="-3"/>
          <w:sz w:val="24"/>
          <w:szCs w:val="24"/>
        </w:rPr>
        <w:t>合同经双方法定代表人或</w:t>
      </w:r>
      <w:r>
        <w:rPr>
          <w:rFonts w:hint="eastAsia"/>
          <w:spacing w:val="-3"/>
          <w:sz w:val="24"/>
          <w:szCs w:val="24"/>
        </w:rPr>
        <w:t>委托</w:t>
      </w:r>
      <w:r>
        <w:rPr>
          <w:spacing w:val="-3"/>
          <w:sz w:val="24"/>
          <w:szCs w:val="24"/>
        </w:rPr>
        <w:t>代理人签字并加盖单位公章后生效。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317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68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</w:t>
      </w:r>
      <w:r>
        <w:rPr>
          <w:rFonts w:hint="eastAsia"/>
          <w:spacing w:val="-3"/>
          <w:sz w:val="24"/>
          <w:szCs w:val="24"/>
          <w:lang w:val="en-US" w:eastAsia="zh-CN"/>
        </w:rPr>
        <w:t>1</w:t>
      </w:r>
      <w:r>
        <w:rPr>
          <w:rFonts w:hint="eastAsia"/>
          <w:spacing w:val="-3"/>
          <w:sz w:val="24"/>
          <w:szCs w:val="24"/>
        </w:rPr>
        <w:t>.</w:t>
      </w:r>
      <w:r>
        <w:rPr>
          <w:rFonts w:hint="eastAsia"/>
          <w:spacing w:val="-3"/>
          <w:sz w:val="24"/>
          <w:szCs w:val="24"/>
          <w:lang w:val="en-US" w:eastAsia="zh-CN"/>
        </w:rPr>
        <w:t>2</w:t>
      </w:r>
      <w:r>
        <w:rPr>
          <w:spacing w:val="-3"/>
          <w:sz w:val="24"/>
          <w:szCs w:val="24"/>
        </w:rPr>
        <w:t>本合同未尽事宜，遵照《中华人民共和国</w:t>
      </w:r>
      <w:r>
        <w:rPr>
          <w:rFonts w:hint="eastAsia"/>
          <w:spacing w:val="-3"/>
          <w:sz w:val="24"/>
          <w:szCs w:val="24"/>
        </w:rPr>
        <w:t>民法典</w:t>
      </w:r>
      <w:r>
        <w:rPr>
          <w:spacing w:val="-3"/>
          <w:sz w:val="24"/>
          <w:szCs w:val="24"/>
        </w:rPr>
        <w:t>》有关条文执行。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-359" w:rightChars="-171" w:firstLine="468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</w:t>
      </w:r>
      <w:r>
        <w:rPr>
          <w:rFonts w:hint="eastAsia"/>
          <w:spacing w:val="-3"/>
          <w:sz w:val="24"/>
          <w:szCs w:val="24"/>
          <w:lang w:val="en-US" w:eastAsia="zh-CN"/>
        </w:rPr>
        <w:t>1</w:t>
      </w:r>
      <w:r>
        <w:rPr>
          <w:rFonts w:hint="eastAsia"/>
          <w:spacing w:val="-3"/>
          <w:sz w:val="24"/>
          <w:szCs w:val="24"/>
        </w:rPr>
        <w:t>.</w:t>
      </w:r>
      <w:r>
        <w:rPr>
          <w:rFonts w:hint="eastAsia"/>
          <w:spacing w:val="-3"/>
          <w:sz w:val="24"/>
          <w:szCs w:val="24"/>
          <w:lang w:val="en-US" w:eastAsia="zh-CN"/>
        </w:rPr>
        <w:t>3</w:t>
      </w:r>
      <w:r>
        <w:rPr>
          <w:rFonts w:hint="eastAsia" w:eastAsia="宋体"/>
          <w:spacing w:val="-3"/>
          <w:sz w:val="24"/>
          <w:szCs w:val="24"/>
          <w:lang w:eastAsia="zh-CN"/>
        </w:rPr>
        <w:t>竞争性磋商</w:t>
      </w:r>
      <w:r>
        <w:rPr>
          <w:spacing w:val="-3"/>
          <w:sz w:val="24"/>
          <w:szCs w:val="24"/>
        </w:rPr>
        <w:t>采购文件、乙方报价文件作为合同不可分割部分，与本合同具有同等的法律效力。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431" w:firstLine="460" w:firstLineChars="200"/>
        <w:jc w:val="left"/>
        <w:textAlignment w:val="auto"/>
        <w:outlineLvl w:val="9"/>
        <w:rPr>
          <w:rFonts w:hint="eastAsia"/>
          <w:spacing w:val="-5"/>
          <w:sz w:val="24"/>
          <w:szCs w:val="24"/>
          <w:highlight w:val="yellow"/>
          <w:lang w:eastAsia="zh-CN"/>
        </w:rPr>
      </w:pPr>
      <w:r>
        <w:rPr>
          <w:rFonts w:hint="eastAsia"/>
          <w:spacing w:val="-5"/>
          <w:sz w:val="24"/>
          <w:szCs w:val="24"/>
        </w:rPr>
        <w:t>1</w:t>
      </w:r>
      <w:r>
        <w:rPr>
          <w:rFonts w:hint="eastAsia"/>
          <w:spacing w:val="-5"/>
          <w:sz w:val="24"/>
          <w:szCs w:val="24"/>
          <w:lang w:val="en-US" w:eastAsia="zh-CN"/>
        </w:rPr>
        <w:t>1</w:t>
      </w:r>
      <w:r>
        <w:rPr>
          <w:rFonts w:hint="eastAsia"/>
          <w:spacing w:val="-5"/>
          <w:sz w:val="24"/>
          <w:szCs w:val="24"/>
        </w:rPr>
        <w:t>.</w:t>
      </w:r>
      <w:r>
        <w:rPr>
          <w:rFonts w:hint="eastAsia"/>
          <w:spacing w:val="-5"/>
          <w:sz w:val="24"/>
          <w:szCs w:val="24"/>
          <w:lang w:val="en-US" w:eastAsia="zh-CN"/>
        </w:rPr>
        <w:t>4</w:t>
      </w:r>
      <w:r>
        <w:rPr>
          <w:spacing w:val="-5"/>
          <w:sz w:val="24"/>
          <w:szCs w:val="24"/>
          <w:highlight w:val="yellow"/>
        </w:rPr>
        <w:t>本合同正本一式</w:t>
      </w:r>
      <w:r>
        <w:rPr>
          <w:rFonts w:hint="eastAsia"/>
          <w:spacing w:val="-5"/>
          <w:sz w:val="24"/>
          <w:szCs w:val="24"/>
          <w:highlight w:val="yellow"/>
          <w:lang w:val="en-US" w:eastAsia="zh-CN"/>
        </w:rPr>
        <w:t>肆</w:t>
      </w:r>
      <w:r>
        <w:rPr>
          <w:spacing w:val="-5"/>
          <w:sz w:val="24"/>
          <w:szCs w:val="24"/>
          <w:highlight w:val="yellow"/>
        </w:rPr>
        <w:t>份，具有同等法律效力，</w:t>
      </w:r>
      <w:r>
        <w:rPr>
          <w:color w:val="auto"/>
          <w:spacing w:val="-5"/>
          <w:sz w:val="24"/>
          <w:szCs w:val="24"/>
          <w:highlight w:val="yellow"/>
        </w:rPr>
        <w:t>甲</w:t>
      </w:r>
      <w:r>
        <w:rPr>
          <w:rFonts w:hint="default"/>
          <w:color w:val="auto"/>
          <w:spacing w:val="-5"/>
          <w:sz w:val="24"/>
          <w:szCs w:val="24"/>
          <w:highlight w:val="yellow"/>
          <w:lang w:val="en-US" w:eastAsia="zh-CN"/>
        </w:rPr>
        <w:t>方持叁份，</w:t>
      </w:r>
      <w:r>
        <w:rPr>
          <w:color w:val="auto"/>
          <w:spacing w:val="-5"/>
          <w:sz w:val="24"/>
          <w:szCs w:val="24"/>
          <w:highlight w:val="yellow"/>
        </w:rPr>
        <w:t>乙方执</w:t>
      </w:r>
      <w:r>
        <w:rPr>
          <w:rFonts w:hint="default"/>
          <w:color w:val="auto"/>
          <w:spacing w:val="-5"/>
          <w:sz w:val="24"/>
          <w:szCs w:val="24"/>
          <w:highlight w:val="yellow"/>
          <w:lang w:val="en-US" w:eastAsia="zh-CN"/>
        </w:rPr>
        <w:t>壹</w:t>
      </w:r>
      <w:r>
        <w:rPr>
          <w:color w:val="auto"/>
          <w:spacing w:val="-5"/>
          <w:sz w:val="24"/>
          <w:szCs w:val="24"/>
          <w:highlight w:val="yellow"/>
        </w:rPr>
        <w:t>份</w:t>
      </w:r>
      <w:r>
        <w:rPr>
          <w:rFonts w:hint="eastAsia"/>
          <w:spacing w:val="-5"/>
          <w:sz w:val="24"/>
          <w:szCs w:val="24"/>
          <w:highlight w:val="yellow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right="431" w:firstLine="460" w:firstLineChars="200"/>
        <w:jc w:val="left"/>
        <w:textAlignment w:val="auto"/>
        <w:outlineLvl w:val="9"/>
        <w:rPr>
          <w:rFonts w:hint="eastAsia"/>
          <w:spacing w:val="-5"/>
          <w:sz w:val="24"/>
          <w:szCs w:val="24"/>
          <w:highlight w:val="yellow"/>
          <w:lang w:eastAsia="zh-CN"/>
        </w:rPr>
      </w:pPr>
      <w:r>
        <w:rPr>
          <w:rFonts w:hint="eastAsia"/>
          <w:spacing w:val="-5"/>
          <w:sz w:val="24"/>
          <w:szCs w:val="24"/>
          <w:highlight w:val="yellow"/>
          <w:lang w:eastAsia="zh-CN"/>
        </w:rPr>
        <w:t>（</w:t>
      </w:r>
      <w:r>
        <w:rPr>
          <w:rFonts w:hint="eastAsia"/>
          <w:spacing w:val="-5"/>
          <w:sz w:val="24"/>
          <w:szCs w:val="24"/>
          <w:highlight w:val="yellow"/>
          <w:lang w:val="en-US" w:eastAsia="zh-CN"/>
        </w:rPr>
        <w:t>以下无正文，为合同签署页</w:t>
      </w:r>
      <w:r>
        <w:rPr>
          <w:rFonts w:hint="eastAsia"/>
          <w:spacing w:val="-5"/>
          <w:sz w:val="24"/>
          <w:szCs w:val="24"/>
          <w:highlight w:val="yellow"/>
          <w:lang w:eastAsia="zh-CN"/>
        </w:rPr>
        <w:t>）</w:t>
      </w:r>
    </w:p>
    <w:tbl>
      <w:tblPr>
        <w:tblStyle w:val="7"/>
        <w:tblpPr w:leftFromText="180" w:rightFromText="180" w:vertAnchor="text" w:horzAnchor="page" w:tblpX="1248" w:tblpY="112"/>
        <w:tblOverlap w:val="never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8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甲方（章）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1080" w:firstLineChars="45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乙方（章）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单位地址：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法定代表人：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委托代理人：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电话：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电子邮箱：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开户银行：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478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账号：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账号：</w:t>
            </w:r>
          </w:p>
        </w:tc>
      </w:tr>
    </w:tbl>
    <w:p>
      <w:pPr>
        <w:spacing w:line="360" w:lineRule="auto"/>
        <w:rPr>
          <w:rFonts w:hint="eastAsia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签订日期：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>
      <w:pPr>
        <w:rPr>
          <w:rFonts w:eastAsia="仿宋_GB2312"/>
          <w:b/>
          <w:bCs/>
          <w:color w:val="000000"/>
          <w:sz w:val="32"/>
          <w:szCs w:val="32"/>
        </w:rPr>
      </w:pPr>
    </w:p>
    <w:p/>
    <w:p>
      <w:pPr>
        <w:pStyle w:val="3"/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NWI5YjI3MmY3ZDc1NTRmNGYwNWI4NWNjN2YxNmIifQ=="/>
  </w:docVars>
  <w:rsids>
    <w:rsidRoot w:val="1C7259DD"/>
    <w:rsid w:val="1C7259DD"/>
    <w:rsid w:val="6CC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numPr>
        <w:ilvl w:val="3"/>
        <w:numId w:val="1"/>
      </w:numPr>
      <w:spacing w:before="280" w:after="290" w:line="372" w:lineRule="auto"/>
      <w:jc w:val="both"/>
      <w:outlineLvl w:val="3"/>
    </w:pPr>
    <w:rPr>
      <w:rFonts w:ascii="宋体" w:hAnsi="Arial" w:eastAsia="黑体" w:cs="Times New Roman"/>
      <w:b/>
      <w:kern w:val="2"/>
      <w:sz w:val="24"/>
      <w:szCs w:val="20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next w:val="2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1"/>
    </w:rPr>
  </w:style>
  <w:style w:type="paragraph" w:styleId="6">
    <w:name w:val="Body Text First Indent 2"/>
    <w:basedOn w:val="4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2024-03-11T10:44:00Z</dcterms:created>
  <dc:creator>颜小小</dc:creator>
  <cp:lastModifiedBy>颜小小</cp:lastModifiedBy>
  <dcterms:modified xsi:type="dcterms:W3CDTF">2024-03-11T10:46:09Z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554CD6E99CD54F638A4D0CCD132AE2A3_11</vt:lpwstr>
  </property>
</Properties>
</file>